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 xml:space="preserve">RUBRIQUE </w:t>
      </w:r>
      <w:proofErr w:type="gramStart"/>
      <w:r w:rsidRPr="00940812">
        <w:rPr>
          <w:b/>
          <w:bCs/>
          <w:u w:val="single"/>
        </w:rPr>
        <w:t>1:</w:t>
      </w:r>
      <w:proofErr w:type="gramEnd"/>
      <w:r w:rsidRPr="00940812">
        <w:rPr>
          <w:b/>
          <w:bCs/>
          <w:u w:val="single"/>
        </w:rPr>
        <w:t xml:space="preserve">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476470CC" w:rsidR="00940812" w:rsidRDefault="00A37BB9" w:rsidP="00736B57">
      <w:proofErr w:type="spellStart"/>
      <w:r>
        <w:t>Gum</w:t>
      </w:r>
      <w:proofErr w:type="spellEnd"/>
      <w:r>
        <w:t xml:space="preserve"> </w:t>
      </w:r>
      <w:proofErr w:type="spellStart"/>
      <w:r>
        <w:t>Gum</w:t>
      </w:r>
      <w:proofErr w:type="spellEnd"/>
      <w:r w:rsidR="00E805F8">
        <w:t xml:space="preserve"> 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 xml:space="preserve">Bougie/Fondant </w:t>
      </w:r>
      <w:proofErr w:type="spellStart"/>
      <w:proofErr w:type="gramStart"/>
      <w:r>
        <w:t>parfumé.e</w:t>
      </w:r>
      <w:proofErr w:type="spellEnd"/>
      <w:proofErr w:type="gramEnd"/>
      <w:r>
        <w:t xml:space="preserv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1F452ECF" w:rsidR="00940812" w:rsidRDefault="0061549C" w:rsidP="0061549C">
      <w:pPr>
        <w:tabs>
          <w:tab w:val="left" w:pos="8415"/>
        </w:tabs>
      </w:pPr>
      <w:r>
        <w:tab/>
      </w:r>
    </w:p>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w:t>
      </w:r>
      <w:proofErr w:type="gramStart"/>
      <w:r>
        <w:t>joignable</w:t>
      </w:r>
      <w:proofErr w:type="gramEnd"/>
      <w:r>
        <w:t xml:space="preserve"> 24 h sur 24, </w:t>
      </w:r>
      <w:proofErr w:type="spellStart"/>
      <w:r>
        <w:t>Tox</w:t>
      </w:r>
      <w:proofErr w:type="spellEnd"/>
      <w:r>
        <w:t xml:space="preserve"> Info Suisse, Zurich ; pour les appels effectués depuis la Suisse, informations en français, allemand et italien)</w:t>
      </w:r>
    </w:p>
    <w:p w14:paraId="1FBF404C" w14:textId="232CC5E5" w:rsidR="00352256"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w:t>
      </w:r>
      <w:proofErr w:type="gramStart"/>
      <w:r w:rsidRPr="00C53E5D">
        <w:rPr>
          <w:b/>
          <w:bCs/>
          <w:u w:val="single"/>
        </w:rPr>
        <w:t>2:</w:t>
      </w:r>
      <w:proofErr w:type="gramEnd"/>
      <w:r w:rsidRPr="00C53E5D">
        <w:rPr>
          <w:b/>
          <w:bCs/>
          <w:u w:val="single"/>
        </w:rPr>
        <w:t xml:space="preserve">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2B223E" w14:paraId="6AC150C8" w14:textId="77777777" w:rsidTr="00BC26FD">
        <w:tc>
          <w:tcPr>
            <w:tcW w:w="7225" w:type="dxa"/>
          </w:tcPr>
          <w:p w14:paraId="039EC1CB" w14:textId="2CFD366F" w:rsidR="002B223E" w:rsidRPr="00BC26FD" w:rsidRDefault="0031109D" w:rsidP="002B223E">
            <w:r w:rsidRPr="0031109D">
              <w:t>Danger pour le milieu aquatique</w:t>
            </w:r>
            <w:r>
              <w:t xml:space="preserve">, </w:t>
            </w:r>
            <w:r w:rsidRPr="0031109D">
              <w:t>Toxicité chronique Catégorie 3</w:t>
            </w:r>
          </w:p>
        </w:tc>
        <w:tc>
          <w:tcPr>
            <w:tcW w:w="1701" w:type="dxa"/>
          </w:tcPr>
          <w:p w14:paraId="7C7D3759" w14:textId="36B0E1CB" w:rsidR="002B223E" w:rsidRDefault="0031109D" w:rsidP="00940812">
            <w:r>
              <w:t>H412</w:t>
            </w:r>
          </w:p>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67522FFA" w:rsidR="00C53E5D" w:rsidRPr="00C53E5D" w:rsidRDefault="00C53E5D" w:rsidP="00C53E5D">
      <w:pPr>
        <w:rPr>
          <w:u w:val="single"/>
        </w:rPr>
      </w:pPr>
      <w:r w:rsidRPr="00C53E5D">
        <w:rPr>
          <w:u w:val="single"/>
        </w:rPr>
        <w:lastRenderedPageBreak/>
        <w:t xml:space="preserve">2.2 Eléments d'étiquetage </w:t>
      </w:r>
    </w:p>
    <w:p w14:paraId="2646008F" w14:textId="43C814B4" w:rsidR="00BC26FD" w:rsidRDefault="00C53E5D" w:rsidP="00C53E5D">
      <w:pPr>
        <w:rPr>
          <w:b/>
          <w:bCs/>
        </w:rPr>
      </w:pPr>
      <w:r w:rsidRPr="00C53E5D">
        <w:rPr>
          <w:b/>
          <w:bCs/>
        </w:rPr>
        <w:t xml:space="preserve">Pictogrammes de </w:t>
      </w:r>
      <w:proofErr w:type="gramStart"/>
      <w:r w:rsidRPr="00C53E5D">
        <w:rPr>
          <w:b/>
          <w:bCs/>
        </w:rPr>
        <w:t>danger:</w:t>
      </w:r>
      <w:proofErr w:type="gramEnd"/>
      <w:r w:rsidRPr="00C53E5D">
        <w:rPr>
          <w:b/>
          <w:bCs/>
        </w:rPr>
        <w:t xml:space="preserve"> </w:t>
      </w:r>
      <w:r w:rsidR="00B23946">
        <w:rPr>
          <w:b/>
          <w:bCs/>
        </w:rPr>
        <w:t>-</w:t>
      </w:r>
    </w:p>
    <w:p w14:paraId="4B4A02F4" w14:textId="12A37312" w:rsidR="00C53E5D" w:rsidRDefault="00C53E5D" w:rsidP="00C53E5D">
      <w:r w:rsidRPr="00C53E5D">
        <w:rPr>
          <w:b/>
          <w:bCs/>
        </w:rPr>
        <w:t xml:space="preserve">Mentions </w:t>
      </w:r>
      <w:proofErr w:type="gramStart"/>
      <w:r w:rsidRPr="00C53E5D">
        <w:rPr>
          <w:b/>
          <w:bCs/>
        </w:rPr>
        <w:t>d'avertissement:</w:t>
      </w:r>
      <w:proofErr w:type="gramEnd"/>
      <w:r w:rsidRPr="00C53E5D">
        <w:rPr>
          <w:b/>
          <w:bCs/>
        </w:rPr>
        <w:t xml:space="preserve"> </w:t>
      </w:r>
      <w:r w:rsidR="00B23946">
        <w:t>NEANT</w:t>
      </w:r>
    </w:p>
    <w:p w14:paraId="109DD1C6" w14:textId="40EB0DCD" w:rsidR="00C53E5D" w:rsidRDefault="00C53E5D" w:rsidP="00C53E5D">
      <w:pPr>
        <w:rPr>
          <w:b/>
          <w:bCs/>
        </w:rPr>
      </w:pPr>
      <w:r w:rsidRPr="00C53E5D">
        <w:rPr>
          <w:b/>
          <w:bCs/>
        </w:rPr>
        <w:t xml:space="preserve">Mentions de </w:t>
      </w:r>
      <w:proofErr w:type="gramStart"/>
      <w:r w:rsidRPr="00C53E5D">
        <w:rPr>
          <w:b/>
          <w:bCs/>
        </w:rPr>
        <w:t>danger:</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2B223E" w14:paraId="3C73984C" w14:textId="77777777" w:rsidTr="0037786B">
        <w:tc>
          <w:tcPr>
            <w:tcW w:w="1555" w:type="dxa"/>
          </w:tcPr>
          <w:p w14:paraId="12484D37" w14:textId="356F1DDD" w:rsidR="002B223E" w:rsidRDefault="0031109D" w:rsidP="00C53E5D">
            <w:r>
              <w:t>H412</w:t>
            </w:r>
          </w:p>
        </w:tc>
        <w:tc>
          <w:tcPr>
            <w:tcW w:w="7371" w:type="dxa"/>
          </w:tcPr>
          <w:p w14:paraId="7AC6ECB3" w14:textId="079CD085" w:rsidR="002B223E" w:rsidRPr="0037786B" w:rsidRDefault="0031109D" w:rsidP="00C53E5D">
            <w:r w:rsidRPr="0031109D">
              <w:t>Nocif pour les organismes aquatiques, entraîne des effets néfastes à long terme</w:t>
            </w:r>
            <w:r>
              <w:t>.</w:t>
            </w:r>
          </w:p>
        </w:tc>
      </w:tr>
    </w:tbl>
    <w:p w14:paraId="53933FD4" w14:textId="7D6299C7" w:rsidR="00C53E5D" w:rsidRDefault="00C53E5D" w:rsidP="00C53E5D"/>
    <w:p w14:paraId="62F2C4C2" w14:textId="77777777" w:rsidR="00C53E5D" w:rsidRDefault="00C53E5D" w:rsidP="00C53E5D">
      <w:pPr>
        <w:tabs>
          <w:tab w:val="left" w:pos="4170"/>
        </w:tabs>
        <w:rPr>
          <w:b/>
          <w:bCs/>
        </w:rPr>
      </w:pPr>
      <w:r w:rsidRPr="00C53E5D">
        <w:rPr>
          <w:b/>
          <w:bCs/>
        </w:rPr>
        <w:t xml:space="preserve">Mentions de mise en </w:t>
      </w:r>
      <w:proofErr w:type="gramStart"/>
      <w:r w:rsidRPr="00C53E5D">
        <w:rPr>
          <w:b/>
          <w:bCs/>
        </w:rPr>
        <w:t>garde:</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986691" w14:paraId="5A4A8212" w14:textId="77777777" w:rsidTr="00010436">
        <w:tc>
          <w:tcPr>
            <w:tcW w:w="1555" w:type="dxa"/>
          </w:tcPr>
          <w:p w14:paraId="105D91F1" w14:textId="60D724EE" w:rsidR="00986691" w:rsidRDefault="00986691" w:rsidP="00C53E5D">
            <w:pPr>
              <w:tabs>
                <w:tab w:val="left" w:pos="4170"/>
              </w:tabs>
            </w:pPr>
            <w:r>
              <w:t>P273</w:t>
            </w:r>
          </w:p>
        </w:tc>
        <w:tc>
          <w:tcPr>
            <w:tcW w:w="7938" w:type="dxa"/>
          </w:tcPr>
          <w:p w14:paraId="70B491CE" w14:textId="18C9086D" w:rsidR="00986691" w:rsidRPr="00240003" w:rsidRDefault="00986691" w:rsidP="00C53E5D">
            <w:pPr>
              <w:tabs>
                <w:tab w:val="left" w:pos="4170"/>
              </w:tabs>
            </w:pPr>
            <w:r>
              <w:t>Eviter le rejet dans l’environnement.</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78199B8F" w:rsidR="00AA214C" w:rsidRPr="00E25AFA" w:rsidRDefault="00C53E5D" w:rsidP="00C53E5D">
      <w:pPr>
        <w:rPr>
          <w:b/>
          <w:bCs/>
        </w:rPr>
      </w:pPr>
      <w:r w:rsidRPr="00C53E5D">
        <w:rPr>
          <w:u w:val="single"/>
        </w:rPr>
        <w:t>Contient</w:t>
      </w:r>
      <w:r>
        <w:rPr>
          <w:b/>
          <w:bCs/>
        </w:rPr>
        <w:t xml:space="preserve"> : </w:t>
      </w:r>
      <w:r w:rsidR="009079AF" w:rsidRPr="005269CF">
        <w:t xml:space="preserve">Linalol, </w:t>
      </w:r>
      <w:r w:rsidR="009079AF" w:rsidRPr="009079AF">
        <w:t>3-Cyclohexene-1-Carboxaldehyde, 2,4-Dimethyl-</w:t>
      </w:r>
      <w:r w:rsidR="009079AF" w:rsidRPr="005269CF">
        <w:t xml:space="preserve">, </w:t>
      </w:r>
      <w:proofErr w:type="spellStart"/>
      <w:r w:rsidR="009079AF" w:rsidRPr="009079AF">
        <w:t>Oxiranecarboxylic</w:t>
      </w:r>
      <w:proofErr w:type="spellEnd"/>
      <w:r w:rsidR="009079AF" w:rsidRPr="009079AF">
        <w:t xml:space="preserve"> Acid, 3-Methyl-3-Phenyl-, </w:t>
      </w:r>
      <w:proofErr w:type="spellStart"/>
      <w:r w:rsidR="009079AF" w:rsidRPr="009079AF">
        <w:t>Ethyl</w:t>
      </w:r>
      <w:proofErr w:type="spellEnd"/>
      <w:r w:rsidR="009079AF" w:rsidRPr="005269CF">
        <w:t xml:space="preserve">, </w:t>
      </w:r>
      <w:r w:rsidR="009079AF" w:rsidRPr="009079AF">
        <w:t>Ester</w:t>
      </w:r>
      <w:r w:rsidR="009079AF" w:rsidRPr="005269CF">
        <w:t xml:space="preserve">, </w:t>
      </w:r>
      <w:r w:rsidR="009079AF" w:rsidRPr="009079AF">
        <w:t>2-Buten-1-One, 1-[(1r,2</w:t>
      </w:r>
      <w:proofErr w:type="gramStart"/>
      <w:r w:rsidR="009079AF" w:rsidRPr="009079AF">
        <w:t>s)-</w:t>
      </w:r>
      <w:proofErr w:type="gramEnd"/>
      <w:r w:rsidR="009079AF" w:rsidRPr="009079AF">
        <w:t>2,6,6-Trimethyl-3-</w:t>
      </w:r>
      <w:r w:rsidR="005269CF" w:rsidRPr="005269CF">
        <w:t xml:space="preserve">, </w:t>
      </w:r>
      <w:r w:rsidR="009079AF" w:rsidRPr="009079AF">
        <w:t>Cyclohexen-1-Yl]-, (2e)-Rel-</w:t>
      </w:r>
      <w:r w:rsidR="005269CF" w:rsidRPr="005269CF">
        <w:t xml:space="preserve">, 2-Propenoic Acid, 3-Phenyl-, </w:t>
      </w:r>
      <w:proofErr w:type="spellStart"/>
      <w:r w:rsidR="005269CF" w:rsidRPr="005269CF">
        <w:t>Methyl</w:t>
      </w:r>
      <w:proofErr w:type="spellEnd"/>
      <w:r w:rsidR="005269CF" w:rsidRPr="005269CF">
        <w:t xml:space="preserve"> Ester.</w:t>
      </w:r>
      <w:r w:rsidR="005269CF">
        <w:rPr>
          <w:b/>
          <w:bCs/>
        </w:rPr>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 xml:space="preserve">Informations </w:t>
      </w:r>
      <w:proofErr w:type="gramStart"/>
      <w:r w:rsidRPr="003206D9">
        <w:rPr>
          <w:b/>
          <w:bCs/>
        </w:rPr>
        <w:t>écologiques:</w:t>
      </w:r>
      <w:proofErr w:type="gramEnd"/>
    </w:p>
    <w:p w14:paraId="5E760205" w14:textId="77777777" w:rsidR="003206D9" w:rsidRPr="003206D9" w:rsidRDefault="003206D9" w:rsidP="003206D9">
      <w:r w:rsidRPr="003206D9">
        <w:t>La substance/mélange ne contient pas de constituant persistant, bioaccumulable et toxique (PBT) ou très persistant et très bioaccumulable (</w:t>
      </w:r>
      <w:proofErr w:type="spellStart"/>
      <w:r w:rsidRPr="003206D9">
        <w:t>vPvB</w:t>
      </w:r>
      <w:proofErr w:type="spellEnd"/>
      <w:r w:rsidRPr="003206D9">
        <w:t xml:space="preserve">)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w:t>
      </w:r>
      <w:proofErr w:type="gramStart"/>
      <w:r w:rsidRPr="003206D9">
        <w:rPr>
          <w:b/>
          <w:bCs/>
        </w:rPr>
        <w:t>toxicologiques:</w:t>
      </w:r>
      <w:proofErr w:type="gramEnd"/>
      <w:r w:rsidRPr="003206D9">
        <w:rPr>
          <w:b/>
          <w:bCs/>
        </w:rPr>
        <w:t xml:space="preserve">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w:t>
      </w:r>
      <w:proofErr w:type="gramStart"/>
      <w:r w:rsidRPr="003206D9">
        <w:rPr>
          <w:b/>
          <w:bCs/>
          <w:u w:val="single"/>
        </w:rPr>
        <w:t>3:</w:t>
      </w:r>
      <w:proofErr w:type="gramEnd"/>
      <w:r w:rsidRPr="003206D9">
        <w:rPr>
          <w:b/>
          <w:bCs/>
          <w:u w:val="single"/>
        </w:rPr>
        <w:t xml:space="preserve">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lastRenderedPageBreak/>
        <w:t>Mélange de substances aromatiques.</w:t>
      </w:r>
    </w:p>
    <w:tbl>
      <w:tblPr>
        <w:tblStyle w:val="Grilledutableau"/>
        <w:tblW w:w="0" w:type="auto"/>
        <w:tblLook w:val="04A0" w:firstRow="1" w:lastRow="0" w:firstColumn="1" w:lastColumn="0" w:noHBand="0" w:noVBand="1"/>
      </w:tblPr>
      <w:tblGrid>
        <w:gridCol w:w="2830"/>
        <w:gridCol w:w="1276"/>
        <w:gridCol w:w="1418"/>
        <w:gridCol w:w="1134"/>
        <w:gridCol w:w="3798"/>
      </w:tblGrid>
      <w:tr w:rsidR="00BD1E57" w:rsidRPr="003206D9" w14:paraId="6F276A1D" w14:textId="77777777" w:rsidTr="00A7003D">
        <w:trPr>
          <w:trHeight w:val="372"/>
        </w:trPr>
        <w:tc>
          <w:tcPr>
            <w:tcW w:w="2830"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t>SUBSTANCE</w:t>
            </w:r>
          </w:p>
        </w:tc>
        <w:tc>
          <w:tcPr>
            <w:tcW w:w="1276"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418"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5D0339" w14:paraId="798789AC" w14:textId="77777777" w:rsidTr="00A7003D">
        <w:tc>
          <w:tcPr>
            <w:tcW w:w="2830" w:type="dxa"/>
          </w:tcPr>
          <w:p w14:paraId="64F412CE" w14:textId="6CF427E3" w:rsidR="005D0339" w:rsidRPr="009A071E" w:rsidRDefault="005D0339" w:rsidP="003206D9">
            <w:r w:rsidRPr="005D0339">
              <w:t>Benzoate De Benzyle</w:t>
            </w:r>
          </w:p>
        </w:tc>
        <w:tc>
          <w:tcPr>
            <w:tcW w:w="1276" w:type="dxa"/>
          </w:tcPr>
          <w:p w14:paraId="02826106" w14:textId="13131EFD" w:rsidR="005D0339" w:rsidRDefault="005D0339" w:rsidP="00BD1E57">
            <w:pPr>
              <w:jc w:val="center"/>
            </w:pPr>
            <w:r>
              <w:t>3-4</w:t>
            </w:r>
          </w:p>
        </w:tc>
        <w:tc>
          <w:tcPr>
            <w:tcW w:w="1418" w:type="dxa"/>
          </w:tcPr>
          <w:p w14:paraId="5ED0E424" w14:textId="775FF0DE" w:rsidR="005D0339" w:rsidRPr="009A071E" w:rsidRDefault="005D0339" w:rsidP="00BD1E57">
            <w:pPr>
              <w:jc w:val="center"/>
            </w:pPr>
            <w:r w:rsidRPr="005D0339">
              <w:t>120-51-4</w:t>
            </w:r>
          </w:p>
        </w:tc>
        <w:tc>
          <w:tcPr>
            <w:tcW w:w="1134" w:type="dxa"/>
          </w:tcPr>
          <w:p w14:paraId="0ECD256E" w14:textId="487F36E0" w:rsidR="005D0339" w:rsidRPr="009A071E" w:rsidRDefault="005D0339" w:rsidP="00BD1E57">
            <w:pPr>
              <w:jc w:val="center"/>
            </w:pPr>
            <w:r w:rsidRPr="005D0339">
              <w:t>204-402-9</w:t>
            </w:r>
          </w:p>
        </w:tc>
        <w:tc>
          <w:tcPr>
            <w:tcW w:w="3798" w:type="dxa"/>
          </w:tcPr>
          <w:p w14:paraId="7B89E22F" w14:textId="77777777" w:rsidR="005D0339" w:rsidRPr="005D0339" w:rsidRDefault="005D0339" w:rsidP="005D0339">
            <w:r w:rsidRPr="005D0339">
              <w:t>Toxicité aiguë (orale) - Cat. 4 [H302]</w:t>
            </w:r>
          </w:p>
          <w:p w14:paraId="73B713F7" w14:textId="77777777" w:rsidR="005D0339" w:rsidRPr="005D0339" w:rsidRDefault="005D0339" w:rsidP="005D0339">
            <w:r w:rsidRPr="005D0339">
              <w:t>Dangereux pour le milieu aquatique (à court terme) -</w:t>
            </w:r>
          </w:p>
          <w:p w14:paraId="5185E457" w14:textId="77777777" w:rsidR="005D0339" w:rsidRPr="005D0339" w:rsidRDefault="005D0339" w:rsidP="005D0339">
            <w:r w:rsidRPr="005D0339">
              <w:t>Cat. 1 [H400]</w:t>
            </w:r>
          </w:p>
          <w:p w14:paraId="1895AFF4" w14:textId="77777777" w:rsidR="005D0339" w:rsidRPr="005D0339" w:rsidRDefault="005D0339" w:rsidP="005D0339">
            <w:r w:rsidRPr="005D0339">
              <w:t>Dangereux pour le milieu aquatique (à long terme) -</w:t>
            </w:r>
          </w:p>
          <w:p w14:paraId="079CC079" w14:textId="77777777" w:rsidR="005D0339" w:rsidRDefault="005D0339" w:rsidP="005D0339">
            <w:r w:rsidRPr="005D0339">
              <w:t>Cat. 2 [H411]</w:t>
            </w:r>
          </w:p>
          <w:p w14:paraId="6F21AA1A" w14:textId="418BEF05" w:rsidR="005D0339" w:rsidRPr="009A071E" w:rsidRDefault="005D0339" w:rsidP="005D0339"/>
        </w:tc>
      </w:tr>
      <w:tr w:rsidR="005D0339" w14:paraId="6EA95F8B" w14:textId="77777777" w:rsidTr="00A7003D">
        <w:tc>
          <w:tcPr>
            <w:tcW w:w="2830" w:type="dxa"/>
          </w:tcPr>
          <w:p w14:paraId="1EE6DBBF" w14:textId="48451F97" w:rsidR="005D0339" w:rsidRPr="005D0339" w:rsidRDefault="005D0339" w:rsidP="003206D9">
            <w:r w:rsidRPr="005D0339">
              <w:t>Cyclohexanol, 2-(1,1-</w:t>
            </w:r>
            <w:proofErr w:type="gramStart"/>
            <w:r w:rsidRPr="005D0339">
              <w:t>Dimethylethyl)-</w:t>
            </w:r>
            <w:proofErr w:type="gramEnd"/>
            <w:r w:rsidRPr="005D0339">
              <w:t xml:space="preserve">, </w:t>
            </w:r>
            <w:proofErr w:type="spellStart"/>
            <w:r w:rsidRPr="005D0339">
              <w:t>Acetate</w:t>
            </w:r>
            <w:proofErr w:type="spellEnd"/>
            <w:r w:rsidRPr="005D0339">
              <w:t>, Cis-</w:t>
            </w:r>
          </w:p>
        </w:tc>
        <w:tc>
          <w:tcPr>
            <w:tcW w:w="1276" w:type="dxa"/>
          </w:tcPr>
          <w:p w14:paraId="1988FD5D" w14:textId="732A572A" w:rsidR="005D0339" w:rsidRDefault="005D0339" w:rsidP="00BD1E57">
            <w:pPr>
              <w:jc w:val="center"/>
            </w:pPr>
            <w:r>
              <w:t>1-1.5</w:t>
            </w:r>
          </w:p>
        </w:tc>
        <w:tc>
          <w:tcPr>
            <w:tcW w:w="1418" w:type="dxa"/>
          </w:tcPr>
          <w:p w14:paraId="376C9D7F" w14:textId="4F281EA5" w:rsidR="005D0339" w:rsidRPr="005D0339" w:rsidRDefault="005D0339" w:rsidP="00BD1E57">
            <w:pPr>
              <w:jc w:val="center"/>
            </w:pPr>
            <w:r w:rsidRPr="005D0339">
              <w:t>20298-69-5</w:t>
            </w:r>
          </w:p>
        </w:tc>
        <w:tc>
          <w:tcPr>
            <w:tcW w:w="1134" w:type="dxa"/>
          </w:tcPr>
          <w:p w14:paraId="5CE2DA44" w14:textId="2FDDEEBF" w:rsidR="005D0339" w:rsidRPr="005D0339" w:rsidRDefault="005D0339" w:rsidP="00BD1E57">
            <w:pPr>
              <w:jc w:val="center"/>
            </w:pPr>
            <w:r w:rsidRPr="005D0339">
              <w:t>243-718-1</w:t>
            </w:r>
          </w:p>
        </w:tc>
        <w:tc>
          <w:tcPr>
            <w:tcW w:w="3798" w:type="dxa"/>
          </w:tcPr>
          <w:p w14:paraId="5E16B3BF" w14:textId="77777777" w:rsidR="005D0339" w:rsidRDefault="005D0339" w:rsidP="005D0339">
            <w:r>
              <w:t>Dangereux pour le milieu aquatique (à long terme) -</w:t>
            </w:r>
          </w:p>
          <w:p w14:paraId="3964FF18" w14:textId="77777777" w:rsidR="005D0339" w:rsidRDefault="005D0339" w:rsidP="005D0339">
            <w:r>
              <w:t>Cat. 2 [H411]</w:t>
            </w:r>
          </w:p>
          <w:p w14:paraId="05DC4756" w14:textId="27FA8AF1" w:rsidR="005D0339" w:rsidRPr="005D0339" w:rsidRDefault="005D0339" w:rsidP="005D0339"/>
        </w:tc>
      </w:tr>
      <w:tr w:rsidR="005D0339" w14:paraId="5A48361A" w14:textId="77777777" w:rsidTr="00A7003D">
        <w:tc>
          <w:tcPr>
            <w:tcW w:w="2830" w:type="dxa"/>
          </w:tcPr>
          <w:p w14:paraId="32320400" w14:textId="34962D73" w:rsidR="005D0339" w:rsidRPr="005D0339" w:rsidRDefault="005D0339" w:rsidP="003206D9">
            <w:r w:rsidRPr="005D0339">
              <w:t>Linalol</w:t>
            </w:r>
          </w:p>
        </w:tc>
        <w:tc>
          <w:tcPr>
            <w:tcW w:w="1276" w:type="dxa"/>
          </w:tcPr>
          <w:p w14:paraId="43D0302B" w14:textId="6FEA8CE3" w:rsidR="005D0339" w:rsidRDefault="005D0339" w:rsidP="00BD1E57">
            <w:pPr>
              <w:jc w:val="center"/>
            </w:pPr>
            <w:r>
              <w:t>0.25-0.5</w:t>
            </w:r>
          </w:p>
        </w:tc>
        <w:tc>
          <w:tcPr>
            <w:tcW w:w="1418" w:type="dxa"/>
          </w:tcPr>
          <w:p w14:paraId="24D4B5FE" w14:textId="7D47082B" w:rsidR="005D0339" w:rsidRPr="005D0339" w:rsidRDefault="005D0339" w:rsidP="00BD1E57">
            <w:pPr>
              <w:jc w:val="center"/>
            </w:pPr>
            <w:r w:rsidRPr="005D0339">
              <w:t>78-70-6</w:t>
            </w:r>
          </w:p>
        </w:tc>
        <w:tc>
          <w:tcPr>
            <w:tcW w:w="1134" w:type="dxa"/>
          </w:tcPr>
          <w:p w14:paraId="0F5698FC" w14:textId="3DED4DCB" w:rsidR="005D0339" w:rsidRPr="005D0339" w:rsidRDefault="005D0339" w:rsidP="00BD1E57">
            <w:pPr>
              <w:jc w:val="center"/>
            </w:pPr>
            <w:r w:rsidRPr="005D0339">
              <w:t>201-134-4</w:t>
            </w:r>
          </w:p>
        </w:tc>
        <w:tc>
          <w:tcPr>
            <w:tcW w:w="3798" w:type="dxa"/>
          </w:tcPr>
          <w:p w14:paraId="12AD2CB9" w14:textId="77777777" w:rsidR="005D0339" w:rsidRDefault="005D0339" w:rsidP="005D0339">
            <w:r>
              <w:t>Sensibilisation cutanée - Cat. 1B [H317]</w:t>
            </w:r>
          </w:p>
          <w:p w14:paraId="1899805D" w14:textId="77777777" w:rsidR="005D0339" w:rsidRDefault="005D0339" w:rsidP="005D0339">
            <w:r>
              <w:t>Irritation cutanée - Cat. 2 [H315]</w:t>
            </w:r>
          </w:p>
          <w:p w14:paraId="406EF974" w14:textId="77777777" w:rsidR="005D0339" w:rsidRDefault="005D0339" w:rsidP="005D0339">
            <w:r>
              <w:t>Irritation oculaire - Cat. 2 [H319]</w:t>
            </w:r>
          </w:p>
          <w:p w14:paraId="0837A882" w14:textId="53DE2A61" w:rsidR="005D0339" w:rsidRDefault="005D0339" w:rsidP="005D0339"/>
        </w:tc>
      </w:tr>
      <w:tr w:rsidR="005D0339" w14:paraId="255FC92E" w14:textId="77777777" w:rsidTr="00A7003D">
        <w:tc>
          <w:tcPr>
            <w:tcW w:w="2830" w:type="dxa"/>
          </w:tcPr>
          <w:p w14:paraId="1673881F" w14:textId="5D8556DC" w:rsidR="005D0339" w:rsidRPr="005D0339" w:rsidRDefault="005D0339" w:rsidP="003206D9">
            <w:r w:rsidRPr="005D0339">
              <w:t>3-Cyclohexene-1-Carboxaldehyde, 2,4-Dimethyl-</w:t>
            </w:r>
          </w:p>
        </w:tc>
        <w:tc>
          <w:tcPr>
            <w:tcW w:w="1276" w:type="dxa"/>
          </w:tcPr>
          <w:p w14:paraId="6939D138" w14:textId="36F5992C" w:rsidR="005D0339" w:rsidRDefault="005D0339" w:rsidP="00BD1E57">
            <w:pPr>
              <w:jc w:val="center"/>
            </w:pPr>
            <w:r>
              <w:t>0.25-0.5</w:t>
            </w:r>
          </w:p>
        </w:tc>
        <w:tc>
          <w:tcPr>
            <w:tcW w:w="1418" w:type="dxa"/>
          </w:tcPr>
          <w:p w14:paraId="6A1C47E1" w14:textId="4B020425" w:rsidR="005D0339" w:rsidRPr="005D0339" w:rsidRDefault="005D0339" w:rsidP="00BD1E57">
            <w:pPr>
              <w:jc w:val="center"/>
            </w:pPr>
            <w:r w:rsidRPr="005D0339">
              <w:t>68039-49-6</w:t>
            </w:r>
          </w:p>
        </w:tc>
        <w:tc>
          <w:tcPr>
            <w:tcW w:w="1134" w:type="dxa"/>
          </w:tcPr>
          <w:p w14:paraId="59FE6A37" w14:textId="0A3C0619" w:rsidR="005D0339" w:rsidRPr="005D0339" w:rsidRDefault="005D0339" w:rsidP="00BD1E57">
            <w:pPr>
              <w:jc w:val="center"/>
            </w:pPr>
            <w:r>
              <w:t>--</w:t>
            </w:r>
          </w:p>
        </w:tc>
        <w:tc>
          <w:tcPr>
            <w:tcW w:w="3798" w:type="dxa"/>
          </w:tcPr>
          <w:p w14:paraId="51477FDF" w14:textId="77777777" w:rsidR="005D0339" w:rsidRDefault="005D0339" w:rsidP="005D0339">
            <w:r>
              <w:t>Sensibilisation cutanée - Cat. 1B [H317]</w:t>
            </w:r>
          </w:p>
          <w:p w14:paraId="3F0162AE" w14:textId="77777777" w:rsidR="005D0339" w:rsidRDefault="005D0339" w:rsidP="005D0339">
            <w:r>
              <w:t>Irritation cutanée - Cat. 2 [H315]</w:t>
            </w:r>
          </w:p>
          <w:p w14:paraId="333390CB" w14:textId="77777777" w:rsidR="005D0339" w:rsidRDefault="005D0339" w:rsidP="005D0339">
            <w:r>
              <w:t>Dangereux pour le milieu aquatique (à long terme) -</w:t>
            </w:r>
          </w:p>
          <w:p w14:paraId="3028C137" w14:textId="77777777" w:rsidR="005D0339" w:rsidRDefault="005D0339" w:rsidP="005D0339">
            <w:r>
              <w:t>Cat. 2 [H411]</w:t>
            </w:r>
          </w:p>
          <w:p w14:paraId="103D93E7" w14:textId="5C467E95" w:rsidR="005D0339" w:rsidRDefault="005D0339" w:rsidP="005D0339"/>
        </w:tc>
      </w:tr>
      <w:tr w:rsidR="005D0339" w14:paraId="11855BF9" w14:textId="77777777" w:rsidTr="00A7003D">
        <w:tc>
          <w:tcPr>
            <w:tcW w:w="2830" w:type="dxa"/>
          </w:tcPr>
          <w:p w14:paraId="5C46E920" w14:textId="77777777" w:rsidR="005D0339" w:rsidRPr="005D0339" w:rsidRDefault="005D0339" w:rsidP="005D0339">
            <w:proofErr w:type="spellStart"/>
            <w:r w:rsidRPr="005D0339">
              <w:t>Oxiranecarboxylic</w:t>
            </w:r>
            <w:proofErr w:type="spellEnd"/>
            <w:r w:rsidRPr="005D0339">
              <w:t xml:space="preserve"> Acid, 3-Methyl-3-Phenyl-, </w:t>
            </w:r>
            <w:proofErr w:type="spellStart"/>
            <w:r w:rsidRPr="005D0339">
              <w:t>Ethyl</w:t>
            </w:r>
            <w:proofErr w:type="spellEnd"/>
          </w:p>
          <w:p w14:paraId="66AA3DB7" w14:textId="276A50AF" w:rsidR="005D0339" w:rsidRPr="005D0339" w:rsidRDefault="005D0339" w:rsidP="005D0339">
            <w:r w:rsidRPr="005D0339">
              <w:t>Ester</w:t>
            </w:r>
          </w:p>
        </w:tc>
        <w:tc>
          <w:tcPr>
            <w:tcW w:w="1276" w:type="dxa"/>
          </w:tcPr>
          <w:p w14:paraId="2C0E892C" w14:textId="43776FE5" w:rsidR="005D0339" w:rsidRDefault="005D0339" w:rsidP="00BD1E57">
            <w:pPr>
              <w:jc w:val="center"/>
            </w:pPr>
            <w:r>
              <w:t>0.1-0.25</w:t>
            </w:r>
          </w:p>
        </w:tc>
        <w:tc>
          <w:tcPr>
            <w:tcW w:w="1418" w:type="dxa"/>
          </w:tcPr>
          <w:p w14:paraId="44B12D4F" w14:textId="2B836F51" w:rsidR="005D0339" w:rsidRPr="005D0339" w:rsidRDefault="005D0339" w:rsidP="00BD1E57">
            <w:pPr>
              <w:jc w:val="center"/>
            </w:pPr>
            <w:r w:rsidRPr="005D0339">
              <w:t>77-83-8</w:t>
            </w:r>
          </w:p>
        </w:tc>
        <w:tc>
          <w:tcPr>
            <w:tcW w:w="1134" w:type="dxa"/>
          </w:tcPr>
          <w:p w14:paraId="5C23FEBF" w14:textId="12C297F0" w:rsidR="005D0339" w:rsidRDefault="005D0339" w:rsidP="00BD1E57">
            <w:pPr>
              <w:jc w:val="center"/>
            </w:pPr>
            <w:r w:rsidRPr="005D0339">
              <w:t>201-061-8</w:t>
            </w:r>
          </w:p>
        </w:tc>
        <w:tc>
          <w:tcPr>
            <w:tcW w:w="3798" w:type="dxa"/>
          </w:tcPr>
          <w:p w14:paraId="35A304D5" w14:textId="77777777" w:rsidR="005D0339" w:rsidRDefault="005D0339" w:rsidP="005D0339">
            <w:r>
              <w:t>Sensibilisation cutanée - Cat. 1B [H317]</w:t>
            </w:r>
          </w:p>
          <w:p w14:paraId="49FD3027" w14:textId="77777777" w:rsidR="005D0339" w:rsidRDefault="005D0339" w:rsidP="005D0339">
            <w:r>
              <w:t>Dangereux pour le milieu aquatique (à long terme) -</w:t>
            </w:r>
          </w:p>
          <w:p w14:paraId="56E93128" w14:textId="77777777" w:rsidR="005D0339" w:rsidRDefault="005D0339" w:rsidP="005D0339">
            <w:r>
              <w:t>Cat. 2 [H411]</w:t>
            </w:r>
          </w:p>
          <w:p w14:paraId="6BF0D76D" w14:textId="112D1AAB" w:rsidR="005D0339" w:rsidRDefault="005D0339" w:rsidP="005D0339"/>
        </w:tc>
      </w:tr>
      <w:tr w:rsidR="005D0339" w14:paraId="22741122" w14:textId="77777777" w:rsidTr="00A7003D">
        <w:tc>
          <w:tcPr>
            <w:tcW w:w="2830" w:type="dxa"/>
          </w:tcPr>
          <w:p w14:paraId="06D14433" w14:textId="77777777" w:rsidR="005D0339" w:rsidRDefault="005D0339" w:rsidP="005D0339">
            <w:r>
              <w:t>2-Buten-1-One, 1-[(1r,2</w:t>
            </w:r>
            <w:proofErr w:type="gramStart"/>
            <w:r>
              <w:t>s)-</w:t>
            </w:r>
            <w:proofErr w:type="gramEnd"/>
            <w:r>
              <w:t>2,6,6-Trimethyl-3-</w:t>
            </w:r>
          </w:p>
          <w:p w14:paraId="0D40DF80" w14:textId="25320D34" w:rsidR="005D0339" w:rsidRPr="005D0339" w:rsidRDefault="005D0339" w:rsidP="005D0339">
            <w:r>
              <w:t>Cyclohexen-1-</w:t>
            </w:r>
            <w:proofErr w:type="gramStart"/>
            <w:r>
              <w:t>Yl]-</w:t>
            </w:r>
            <w:proofErr w:type="gramEnd"/>
            <w:r>
              <w:t>, (2e)-Rel-</w:t>
            </w:r>
          </w:p>
        </w:tc>
        <w:tc>
          <w:tcPr>
            <w:tcW w:w="1276" w:type="dxa"/>
          </w:tcPr>
          <w:p w14:paraId="0CCAD911" w14:textId="71FDDE31" w:rsidR="005D0339" w:rsidRDefault="005D0339" w:rsidP="00BD1E57">
            <w:pPr>
              <w:jc w:val="center"/>
            </w:pPr>
            <w:r>
              <w:t>0.1-0.25</w:t>
            </w:r>
          </w:p>
        </w:tc>
        <w:tc>
          <w:tcPr>
            <w:tcW w:w="1418" w:type="dxa"/>
          </w:tcPr>
          <w:p w14:paraId="5CF6110E" w14:textId="5DCF65B0" w:rsidR="005D0339" w:rsidRPr="005D0339" w:rsidRDefault="005D0339" w:rsidP="00BD1E57">
            <w:pPr>
              <w:jc w:val="center"/>
            </w:pPr>
            <w:r w:rsidRPr="005D0339">
              <w:t>71048-82-3</w:t>
            </w:r>
          </w:p>
        </w:tc>
        <w:tc>
          <w:tcPr>
            <w:tcW w:w="1134" w:type="dxa"/>
          </w:tcPr>
          <w:p w14:paraId="66F9228C" w14:textId="7CC7DB56" w:rsidR="005D0339" w:rsidRPr="005D0339" w:rsidRDefault="005D0339" w:rsidP="00BD1E57">
            <w:pPr>
              <w:jc w:val="center"/>
            </w:pPr>
            <w:r w:rsidRPr="005D0339">
              <w:t>275-156-8</w:t>
            </w:r>
          </w:p>
        </w:tc>
        <w:tc>
          <w:tcPr>
            <w:tcW w:w="3798" w:type="dxa"/>
          </w:tcPr>
          <w:p w14:paraId="4FB73240" w14:textId="77777777" w:rsidR="005D0339" w:rsidRDefault="005D0339" w:rsidP="005D0339">
            <w:r>
              <w:t>Sensibilisation cutanée - Cat. 1A [H317]</w:t>
            </w:r>
          </w:p>
          <w:p w14:paraId="420F995E" w14:textId="77777777" w:rsidR="005D0339" w:rsidRDefault="005D0339" w:rsidP="005D0339">
            <w:r>
              <w:t>Toxicité aiguë (orale) - Cat. 4 [H302]</w:t>
            </w:r>
          </w:p>
          <w:p w14:paraId="6B7B7600" w14:textId="77777777" w:rsidR="005D0339" w:rsidRDefault="005D0339" w:rsidP="005D0339">
            <w:r>
              <w:t>Irritation cutanée - Cat. 2 [H315]</w:t>
            </w:r>
          </w:p>
          <w:p w14:paraId="7A6AC972" w14:textId="77777777" w:rsidR="005D0339" w:rsidRDefault="005D0339" w:rsidP="005D0339">
            <w:r>
              <w:t>Dangereux pour le milieu aquatique (à court terme) -</w:t>
            </w:r>
          </w:p>
          <w:p w14:paraId="6DBF0688" w14:textId="77777777" w:rsidR="005D0339" w:rsidRDefault="005D0339" w:rsidP="005D0339">
            <w:r>
              <w:t>Cat. 1 [H400]</w:t>
            </w:r>
          </w:p>
          <w:p w14:paraId="546A93CE" w14:textId="77777777" w:rsidR="005D0339" w:rsidRDefault="005D0339" w:rsidP="005D0339">
            <w:r>
              <w:t>Dangereux pour le milieu aquatique (à long terme) -</w:t>
            </w:r>
          </w:p>
          <w:p w14:paraId="10FFDEE5" w14:textId="77777777" w:rsidR="005D0339" w:rsidRDefault="005D0339" w:rsidP="005D0339">
            <w:r>
              <w:t>Cat. 1 [H410]</w:t>
            </w:r>
          </w:p>
          <w:p w14:paraId="7EAF343D" w14:textId="17B51E2E" w:rsidR="005D0339" w:rsidRDefault="005D0339" w:rsidP="005D0339"/>
        </w:tc>
      </w:tr>
      <w:tr w:rsidR="005D0339" w14:paraId="45671015" w14:textId="77777777" w:rsidTr="00A7003D">
        <w:tc>
          <w:tcPr>
            <w:tcW w:w="2830" w:type="dxa"/>
          </w:tcPr>
          <w:p w14:paraId="4AC08107" w14:textId="6CB38BAB" w:rsidR="005D0339" w:rsidRPr="005D0339" w:rsidRDefault="005D0339" w:rsidP="005D0339">
            <w:bookmarkStart w:id="0" w:name="_Hlk143707457"/>
            <w:r w:rsidRPr="005D0339">
              <w:t xml:space="preserve">2-Propenoic Acid, 3-Phenyl-, </w:t>
            </w:r>
            <w:proofErr w:type="spellStart"/>
            <w:r w:rsidRPr="005D0339">
              <w:t>Methyl</w:t>
            </w:r>
            <w:proofErr w:type="spellEnd"/>
            <w:r w:rsidRPr="005D0339">
              <w:t xml:space="preserve"> Ester</w:t>
            </w:r>
            <w:bookmarkEnd w:id="0"/>
          </w:p>
        </w:tc>
        <w:tc>
          <w:tcPr>
            <w:tcW w:w="1276" w:type="dxa"/>
          </w:tcPr>
          <w:p w14:paraId="5622D92F" w14:textId="5B085CD3" w:rsidR="005D0339" w:rsidRDefault="005D0339" w:rsidP="00BD1E57">
            <w:pPr>
              <w:jc w:val="center"/>
            </w:pPr>
            <w:r>
              <w:t>0.05-0.1</w:t>
            </w:r>
          </w:p>
        </w:tc>
        <w:tc>
          <w:tcPr>
            <w:tcW w:w="1418" w:type="dxa"/>
          </w:tcPr>
          <w:p w14:paraId="11F2D2A5" w14:textId="14D93D94" w:rsidR="005D0339" w:rsidRPr="005D0339" w:rsidRDefault="005D0339" w:rsidP="00BD1E57">
            <w:pPr>
              <w:jc w:val="center"/>
            </w:pPr>
            <w:r w:rsidRPr="005D0339">
              <w:t>103-26-4</w:t>
            </w:r>
          </w:p>
        </w:tc>
        <w:tc>
          <w:tcPr>
            <w:tcW w:w="1134" w:type="dxa"/>
          </w:tcPr>
          <w:p w14:paraId="2B87AD01" w14:textId="22BC2DBE" w:rsidR="005D0339" w:rsidRPr="005D0339" w:rsidRDefault="005D0339" w:rsidP="00BD1E57">
            <w:pPr>
              <w:jc w:val="center"/>
            </w:pPr>
            <w:r w:rsidRPr="005D0339">
              <w:t>203-093-8</w:t>
            </w:r>
          </w:p>
        </w:tc>
        <w:tc>
          <w:tcPr>
            <w:tcW w:w="3798" w:type="dxa"/>
          </w:tcPr>
          <w:p w14:paraId="0F04C786" w14:textId="0D045BFE" w:rsidR="005D0339" w:rsidRDefault="005D0339" w:rsidP="005D0339">
            <w:r w:rsidRPr="005D0339">
              <w:t>Sensibilisation cutanée - Cat. 1B [H317]</w:t>
            </w:r>
          </w:p>
        </w:tc>
      </w:tr>
    </w:tbl>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w:t>
      </w:r>
      <w:proofErr w:type="gramStart"/>
      <w:r w:rsidRPr="009C05C3">
        <w:rPr>
          <w:b/>
          <w:bCs/>
          <w:u w:val="single"/>
        </w:rPr>
        <w:t>4:</w:t>
      </w:r>
      <w:proofErr w:type="gramEnd"/>
      <w:r w:rsidRPr="009C05C3">
        <w:rPr>
          <w:b/>
          <w:bCs/>
          <w:u w:val="single"/>
        </w:rPr>
        <w:t xml:space="preserve">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w:t>
      </w:r>
      <w:proofErr w:type="gramStart"/>
      <w:r w:rsidRPr="009C05C3">
        <w:t>général:</w:t>
      </w:r>
      <w:proofErr w:type="gramEnd"/>
      <w:r w:rsidRPr="009C05C3">
        <w:t xml:space="preserve"> </w:t>
      </w:r>
    </w:p>
    <w:p w14:paraId="091B3672" w14:textId="77777777" w:rsidR="009C05C3" w:rsidRPr="009C05C3" w:rsidRDefault="009C05C3" w:rsidP="009C05C3">
      <w:r w:rsidRPr="009C05C3">
        <w:lastRenderedPageBreak/>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w:t>
      </w:r>
      <w:proofErr w:type="gramStart"/>
      <w:r w:rsidRPr="009C05C3">
        <w:t>excessive:</w:t>
      </w:r>
      <w:proofErr w:type="gramEnd"/>
      <w:r w:rsidRPr="009C05C3">
        <w:t xml:space="preser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w:t>
      </w:r>
      <w:proofErr w:type="gramStart"/>
      <w:r w:rsidRPr="009C05C3">
        <w:t>peau:</w:t>
      </w:r>
      <w:proofErr w:type="gramEnd"/>
      <w:r w:rsidRPr="009C05C3">
        <w:t xml:space="preserve">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w:t>
      </w:r>
      <w:proofErr w:type="gramStart"/>
      <w:r w:rsidRPr="009C05C3">
        <w:t>accidentelle:</w:t>
      </w:r>
      <w:proofErr w:type="gramEnd"/>
      <w:r w:rsidRPr="009C05C3">
        <w:t xml:space="preserv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5:</w:t>
      </w:r>
      <w:proofErr w:type="gramEnd"/>
      <w:r w:rsidRPr="006D798C">
        <w:rPr>
          <w:b/>
          <w:bCs/>
          <w:u w:val="single"/>
        </w:rPr>
        <w:t xml:space="preserve">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6:</w:t>
      </w:r>
      <w:proofErr w:type="gramEnd"/>
      <w:r w:rsidRPr="006D798C">
        <w:rPr>
          <w:b/>
          <w:bCs/>
          <w:u w:val="single"/>
        </w:rPr>
        <w:t xml:space="preserve">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proofErr w:type="gramStart"/>
      <w:r w:rsidRPr="006D798C">
        <w:t>Confinement:</w:t>
      </w:r>
      <w:proofErr w:type="gramEnd"/>
      <w:r w:rsidRPr="006D798C">
        <w:t xml:space="preserve"> </w:t>
      </w:r>
    </w:p>
    <w:p w14:paraId="1038CACF" w14:textId="77777777" w:rsidR="006D798C" w:rsidRPr="006D798C" w:rsidRDefault="006D798C" w:rsidP="006D798C"/>
    <w:p w14:paraId="6DC92CF4" w14:textId="77777777" w:rsidR="006D798C" w:rsidRPr="006D798C" w:rsidRDefault="006D798C" w:rsidP="006D798C">
      <w:r w:rsidRPr="006D798C">
        <w:lastRenderedPageBreak/>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proofErr w:type="gramStart"/>
      <w:r w:rsidRPr="006D798C">
        <w:t>Nettoyage:</w:t>
      </w:r>
      <w:proofErr w:type="gramEnd"/>
      <w:r w:rsidRPr="006D798C">
        <w:t xml:space="preserv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7:</w:t>
      </w:r>
      <w:proofErr w:type="gramEnd"/>
      <w:r w:rsidRPr="006D798C">
        <w:rPr>
          <w:b/>
          <w:bCs/>
          <w:u w:val="single"/>
        </w:rPr>
        <w:t xml:space="preserve">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8:</w:t>
      </w:r>
      <w:proofErr w:type="gramEnd"/>
      <w:r w:rsidRPr="004F3034">
        <w:rPr>
          <w:b/>
          <w:bCs/>
          <w:u w:val="single"/>
        </w:rPr>
        <w:t xml:space="preserve">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9:</w:t>
      </w:r>
      <w:proofErr w:type="gramEnd"/>
      <w:r w:rsidRPr="004F3034">
        <w:rPr>
          <w:b/>
          <w:bCs/>
          <w:u w:val="single"/>
        </w:rPr>
        <w:t xml:space="preserve">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lastRenderedPageBreak/>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Point de fusion/point de congélation (°C</w:t>
            </w:r>
            <w:proofErr w:type="gramStart"/>
            <w:r w:rsidRPr="004F3034">
              <w:t>):</w:t>
            </w:r>
            <w:proofErr w:type="gramEnd"/>
            <w:r w:rsidRPr="004F3034">
              <w:t xml:space="preserve">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roofErr w:type="gramStart"/>
            <w:r w:rsidRPr="004F3034">
              <w:t>):</w:t>
            </w:r>
            <w:proofErr w:type="gramEnd"/>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w:t>
            </w:r>
            <w:proofErr w:type="gramStart"/>
            <w:r w:rsidRPr="004F3034">
              <w:t>décomposition:</w:t>
            </w:r>
            <w:proofErr w:type="gramEnd"/>
            <w:r w:rsidRPr="004F3034">
              <w:t xml:space="preserve">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proofErr w:type="gramStart"/>
            <w:r w:rsidRPr="004F3034">
              <w:t>pH:</w:t>
            </w:r>
            <w:proofErr w:type="gramEnd"/>
            <w:r w:rsidRPr="004F3034">
              <w:t xml:space="preserve">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10:</w:t>
      </w:r>
      <w:proofErr w:type="gramEnd"/>
      <w:r w:rsidRPr="00D27BF0">
        <w:rPr>
          <w:b/>
          <w:bCs/>
          <w:u w:val="single"/>
        </w:rPr>
        <w:t xml:space="preserve">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lastRenderedPageBreak/>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11:</w:t>
      </w:r>
      <w:proofErr w:type="gramEnd"/>
      <w:r w:rsidRPr="00D27BF0">
        <w:rPr>
          <w:b/>
          <w:bCs/>
          <w:u w:val="single"/>
        </w:rPr>
        <w:t xml:space="preserve">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64E31189" w:rsidR="00D27BF0" w:rsidRPr="00D27BF0" w:rsidRDefault="00D27BF0" w:rsidP="00D27BF0">
      <w:r w:rsidRPr="00D27BF0">
        <w:t xml:space="preserve">(d) sensibilisation respiratoire ou cutanée </w:t>
      </w:r>
      <w:r w:rsidR="007E67FC">
        <w:t xml:space="preserve">– </w:t>
      </w:r>
      <w:r w:rsidR="00B23946">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w:t>
      </w:r>
      <w:proofErr w:type="gramStart"/>
      <w:r w:rsidRPr="007E67FC">
        <w:rPr>
          <w:b/>
          <w:bCs/>
          <w:u w:val="single"/>
        </w:rPr>
        <w:t>12:</w:t>
      </w:r>
      <w:proofErr w:type="gramEnd"/>
      <w:r w:rsidRPr="007E67FC">
        <w:rPr>
          <w:b/>
          <w:bCs/>
          <w:u w:val="single"/>
        </w:rPr>
        <w:t xml:space="preserve">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22BB7974" w:rsidR="007E67FC" w:rsidRPr="007E67FC" w:rsidRDefault="007E67FC" w:rsidP="007E67FC">
      <w:r w:rsidRPr="007E67FC">
        <w:rPr>
          <w:lang w:val="fr-FR"/>
        </w:rPr>
        <w:lastRenderedPageBreak/>
        <w:t xml:space="preserve">Toxicité aquatique chronique : </w:t>
      </w:r>
      <w:r w:rsidR="008D19BF" w:rsidRPr="008D19BF">
        <w:rPr>
          <w:lang w:val="fr-FR"/>
        </w:rPr>
        <w:t>Nocif pour les organismes aquatiques, entraîne des effets néfastes à long terme</w:t>
      </w:r>
      <w:r w:rsidR="008D19BF">
        <w:rPr>
          <w:lang w:val="fr-FR"/>
        </w:rPr>
        <w:t>.</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w:t>
      </w:r>
      <w:proofErr w:type="spellStart"/>
      <w:r w:rsidRPr="007E67FC">
        <w:rPr>
          <w:u w:val="single"/>
        </w:rPr>
        <w:t>vPvB</w:t>
      </w:r>
      <w:proofErr w:type="spellEnd"/>
      <w:r w:rsidRPr="007E67FC">
        <w:rPr>
          <w:u w:val="single"/>
        </w:rPr>
        <w:t xml:space="preserve"> </w:t>
      </w:r>
    </w:p>
    <w:p w14:paraId="76056715" w14:textId="77777777" w:rsidR="007E67FC" w:rsidRPr="007E67FC" w:rsidRDefault="007E67FC" w:rsidP="007E67FC">
      <w:r w:rsidRPr="007E67FC">
        <w:t>La substance/mélange ne contient pas de constituant persistant, bioaccumulable et toxique (PBT) ou très persistant et très bioaccumulable (</w:t>
      </w:r>
      <w:proofErr w:type="spellStart"/>
      <w:r w:rsidRPr="007E67FC">
        <w:t>vPvB</w:t>
      </w:r>
      <w:proofErr w:type="spellEnd"/>
      <w:r w:rsidRPr="007E67FC">
        <w:t xml:space="preserve">)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w:t>
      </w:r>
      <w:proofErr w:type="gramStart"/>
      <w:r w:rsidRPr="00E9697E">
        <w:rPr>
          <w:b/>
          <w:bCs/>
          <w:u w:val="single"/>
        </w:rPr>
        <w:t>13:</w:t>
      </w:r>
      <w:proofErr w:type="gramEnd"/>
      <w:r w:rsidRPr="00E9697E">
        <w:rPr>
          <w:b/>
          <w:bCs/>
          <w:u w:val="single"/>
        </w:rPr>
        <w:t xml:space="preserve">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proofErr w:type="gramStart"/>
      <w:r w:rsidRPr="00E9697E">
        <w:t>Produit:</w:t>
      </w:r>
      <w:proofErr w:type="gramEnd"/>
      <w:r w:rsidRPr="00E9697E">
        <w:t xml:space="preserve">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w:t>
      </w:r>
      <w:proofErr w:type="gramStart"/>
      <w:r w:rsidRPr="00E9697E">
        <w:t>contaminé:</w:t>
      </w:r>
      <w:proofErr w:type="gramEnd"/>
      <w:r w:rsidRPr="00E9697E">
        <w:t xml:space="preserve">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 xml:space="preserve">RUBRIQUE </w:t>
      </w:r>
      <w:proofErr w:type="gramStart"/>
      <w:r w:rsidRPr="00E9697E">
        <w:rPr>
          <w:b/>
          <w:bCs/>
          <w:u w:val="single"/>
        </w:rPr>
        <w:t>14:</w:t>
      </w:r>
      <w:proofErr w:type="gramEnd"/>
      <w:r w:rsidRPr="00E9697E">
        <w:rPr>
          <w:b/>
          <w:bCs/>
          <w:u w:val="single"/>
        </w:rPr>
        <w:t xml:space="preserve"> INFORMATIONS RELATIVES AU TRANSPORT</w:t>
      </w:r>
    </w:p>
    <w:p w14:paraId="7FA659CA" w14:textId="130DB9CC" w:rsidR="00E9697E" w:rsidRDefault="00E9697E" w:rsidP="00D27BF0">
      <w:r w:rsidRPr="00E9697E">
        <w:t xml:space="preserve">WGK : </w:t>
      </w:r>
      <w:r w:rsidR="008D19BF">
        <w:t>1</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lastRenderedPageBreak/>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6412FE" w14:paraId="393605F5" w14:textId="77777777" w:rsidTr="0066770F">
        <w:tc>
          <w:tcPr>
            <w:tcW w:w="836" w:type="dxa"/>
          </w:tcPr>
          <w:p w14:paraId="13BF382D" w14:textId="77777777" w:rsidR="006412FE" w:rsidRDefault="006412FE" w:rsidP="00B44900">
            <w:r>
              <w:t>H302</w:t>
            </w:r>
          </w:p>
          <w:p w14:paraId="70E9538F" w14:textId="4A58CFB2" w:rsidR="006412FE" w:rsidRDefault="006412FE" w:rsidP="00B44900"/>
        </w:tc>
        <w:tc>
          <w:tcPr>
            <w:tcW w:w="1853" w:type="dxa"/>
          </w:tcPr>
          <w:p w14:paraId="42377682" w14:textId="70D5467D" w:rsidR="006412FE" w:rsidRDefault="006412FE" w:rsidP="00B44900">
            <w:r>
              <w:t xml:space="preserve">Acute </w:t>
            </w:r>
            <w:proofErr w:type="spellStart"/>
            <w:r>
              <w:t>Tox</w:t>
            </w:r>
            <w:proofErr w:type="spellEnd"/>
            <w:r>
              <w:t>. 4</w:t>
            </w:r>
          </w:p>
        </w:tc>
        <w:tc>
          <w:tcPr>
            <w:tcW w:w="7767" w:type="dxa"/>
          </w:tcPr>
          <w:p w14:paraId="64CA1FE2" w14:textId="6F491392" w:rsidR="006412FE" w:rsidRPr="0066770F" w:rsidRDefault="006412FE" w:rsidP="00B44900">
            <w:r w:rsidRPr="006412FE">
              <w:t>Nocif en cas d'ingestion</w:t>
            </w:r>
            <w:r>
              <w:t>.</w:t>
            </w:r>
          </w:p>
        </w:tc>
      </w:tr>
      <w:tr w:rsidR="008D19BF" w14:paraId="14766801" w14:textId="77777777" w:rsidTr="0066770F">
        <w:tc>
          <w:tcPr>
            <w:tcW w:w="836" w:type="dxa"/>
          </w:tcPr>
          <w:p w14:paraId="3FE5F61E" w14:textId="77777777" w:rsidR="008D19BF" w:rsidRDefault="008D19BF" w:rsidP="00B44900">
            <w:r>
              <w:t>H315</w:t>
            </w:r>
          </w:p>
          <w:p w14:paraId="5A5E39DB" w14:textId="36E0F2A5" w:rsidR="008D19BF" w:rsidRDefault="008D19BF" w:rsidP="00B44900"/>
        </w:tc>
        <w:tc>
          <w:tcPr>
            <w:tcW w:w="1853" w:type="dxa"/>
          </w:tcPr>
          <w:p w14:paraId="6BDE7021" w14:textId="5DDDD9BA" w:rsidR="008D19BF" w:rsidRDefault="008D19BF" w:rsidP="00B44900">
            <w:r>
              <w:t>Skin Corr. 2</w:t>
            </w:r>
          </w:p>
        </w:tc>
        <w:tc>
          <w:tcPr>
            <w:tcW w:w="7767" w:type="dxa"/>
          </w:tcPr>
          <w:p w14:paraId="4F809F91" w14:textId="178D57DC" w:rsidR="008D19BF" w:rsidRPr="0066770F" w:rsidRDefault="008D19BF" w:rsidP="00B44900">
            <w:pPr>
              <w:rPr>
                <w:lang w:val="fr-FR"/>
              </w:rPr>
            </w:pPr>
            <w:r w:rsidRPr="008D19BF">
              <w:rPr>
                <w:lang w:val="fr-FR"/>
              </w:rPr>
              <w:t>Provoque une irritation cutanée</w:t>
            </w:r>
            <w:r>
              <w:rPr>
                <w:lang w:val="fr-FR"/>
              </w:rPr>
              <w:t>.</w:t>
            </w:r>
          </w:p>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 xml:space="preserve">Eye </w:t>
            </w:r>
            <w:proofErr w:type="spellStart"/>
            <w:r>
              <w:t>Irrit</w:t>
            </w:r>
            <w:proofErr w:type="spellEnd"/>
            <w:r>
              <w: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8D19BF" w14:paraId="19F23211" w14:textId="77777777" w:rsidTr="0066770F">
        <w:tc>
          <w:tcPr>
            <w:tcW w:w="836" w:type="dxa"/>
          </w:tcPr>
          <w:p w14:paraId="1B8DCD5A" w14:textId="77777777" w:rsidR="008D19BF" w:rsidRDefault="008D19BF" w:rsidP="00B44900">
            <w:r>
              <w:t>H400</w:t>
            </w:r>
          </w:p>
          <w:p w14:paraId="0F39328C" w14:textId="1773F515" w:rsidR="008D19BF" w:rsidRDefault="008D19BF" w:rsidP="00B44900"/>
        </w:tc>
        <w:tc>
          <w:tcPr>
            <w:tcW w:w="1853" w:type="dxa"/>
          </w:tcPr>
          <w:p w14:paraId="2054CEF9" w14:textId="70BD4EDE" w:rsidR="008D19BF" w:rsidRDefault="008D19BF" w:rsidP="00B44900">
            <w:proofErr w:type="spellStart"/>
            <w:r>
              <w:t>Aquatic</w:t>
            </w:r>
            <w:proofErr w:type="spellEnd"/>
            <w:r>
              <w:t xml:space="preserve"> Acute 1</w:t>
            </w:r>
          </w:p>
        </w:tc>
        <w:tc>
          <w:tcPr>
            <w:tcW w:w="7767" w:type="dxa"/>
          </w:tcPr>
          <w:p w14:paraId="7094DD14" w14:textId="58459BE0" w:rsidR="008D19BF" w:rsidRPr="0066770F" w:rsidRDefault="008D19BF" w:rsidP="00B44900">
            <w:r w:rsidRPr="008D19BF">
              <w:t>Très toxique pour les organismes aquatiques</w:t>
            </w:r>
            <w:r>
              <w:t>.</w:t>
            </w:r>
          </w:p>
        </w:tc>
      </w:tr>
      <w:tr w:rsidR="008D19BF" w14:paraId="03B9DD82" w14:textId="77777777" w:rsidTr="0066770F">
        <w:tc>
          <w:tcPr>
            <w:tcW w:w="836" w:type="dxa"/>
          </w:tcPr>
          <w:p w14:paraId="1A0B0DFB" w14:textId="77777777" w:rsidR="008D19BF" w:rsidRDefault="008D19BF" w:rsidP="00B44900">
            <w:r>
              <w:t>H410</w:t>
            </w:r>
          </w:p>
          <w:p w14:paraId="0293B829" w14:textId="2A0BBC94" w:rsidR="008D19BF" w:rsidRDefault="008D19BF" w:rsidP="00B44900"/>
        </w:tc>
        <w:tc>
          <w:tcPr>
            <w:tcW w:w="1853" w:type="dxa"/>
          </w:tcPr>
          <w:p w14:paraId="780CA56D" w14:textId="3E2B77A1" w:rsidR="008D19BF" w:rsidRDefault="008D19BF" w:rsidP="00B44900">
            <w:proofErr w:type="spellStart"/>
            <w:r>
              <w:t>Aquatic</w:t>
            </w:r>
            <w:proofErr w:type="spellEnd"/>
            <w:r>
              <w:t xml:space="preserve"> </w:t>
            </w:r>
            <w:proofErr w:type="spellStart"/>
            <w:r>
              <w:t>Chronic</w:t>
            </w:r>
            <w:proofErr w:type="spellEnd"/>
            <w:r>
              <w:t xml:space="preserve"> 1</w:t>
            </w:r>
          </w:p>
        </w:tc>
        <w:tc>
          <w:tcPr>
            <w:tcW w:w="7767" w:type="dxa"/>
          </w:tcPr>
          <w:p w14:paraId="18335112" w14:textId="009F792A" w:rsidR="008D19BF" w:rsidRPr="0066770F" w:rsidRDefault="008D19BF" w:rsidP="00B44900">
            <w:r>
              <w:t>T</w:t>
            </w:r>
            <w:r w:rsidRPr="008D19BF">
              <w:t>rès toxique pour les organismes aquatiques, entraîne des effets néfastes à long terme</w:t>
            </w:r>
          </w:p>
        </w:tc>
      </w:tr>
      <w:tr w:rsidR="008D19BF" w14:paraId="4BD79780" w14:textId="77777777" w:rsidTr="0066770F">
        <w:tc>
          <w:tcPr>
            <w:tcW w:w="836" w:type="dxa"/>
          </w:tcPr>
          <w:p w14:paraId="3E71D5D7" w14:textId="4847CA67" w:rsidR="008D19BF" w:rsidRDefault="008D19BF" w:rsidP="00B44900">
            <w:r>
              <w:t>H411</w:t>
            </w:r>
          </w:p>
        </w:tc>
        <w:tc>
          <w:tcPr>
            <w:tcW w:w="1853" w:type="dxa"/>
          </w:tcPr>
          <w:p w14:paraId="1066BB4E" w14:textId="77777777" w:rsidR="008D19BF" w:rsidRDefault="008D19BF" w:rsidP="00B44900">
            <w:proofErr w:type="spellStart"/>
            <w:r>
              <w:t>Aquatic</w:t>
            </w:r>
            <w:proofErr w:type="spellEnd"/>
            <w:r>
              <w:t xml:space="preserve"> </w:t>
            </w:r>
            <w:proofErr w:type="spellStart"/>
            <w:r>
              <w:t>Chronic</w:t>
            </w:r>
            <w:proofErr w:type="spellEnd"/>
            <w:r>
              <w:t xml:space="preserve"> 2</w:t>
            </w:r>
          </w:p>
          <w:p w14:paraId="3025678F" w14:textId="42D84FB0" w:rsidR="008D19BF" w:rsidRDefault="008D19BF" w:rsidP="00B44900"/>
        </w:tc>
        <w:tc>
          <w:tcPr>
            <w:tcW w:w="7767" w:type="dxa"/>
          </w:tcPr>
          <w:p w14:paraId="2602933F" w14:textId="138022BB" w:rsidR="008D19BF" w:rsidRPr="0066770F" w:rsidRDefault="008D19BF" w:rsidP="00B44900">
            <w:r>
              <w:t>T</w:t>
            </w:r>
            <w:r w:rsidRPr="008D19BF">
              <w:t>oxique pour les organismes aquatiques, entraîne des effets néfastes à long terme</w:t>
            </w:r>
          </w:p>
        </w:tc>
      </w:tr>
      <w:tr w:rsidR="008D19BF" w14:paraId="7A6FCB4D" w14:textId="77777777" w:rsidTr="0066770F">
        <w:tc>
          <w:tcPr>
            <w:tcW w:w="836" w:type="dxa"/>
          </w:tcPr>
          <w:p w14:paraId="243ECEB0" w14:textId="680C2B57" w:rsidR="008D19BF" w:rsidRDefault="008D19BF" w:rsidP="00B44900">
            <w:r>
              <w:t>H412</w:t>
            </w:r>
          </w:p>
        </w:tc>
        <w:tc>
          <w:tcPr>
            <w:tcW w:w="1853" w:type="dxa"/>
          </w:tcPr>
          <w:p w14:paraId="188C0644" w14:textId="46D978F5" w:rsidR="008D19BF" w:rsidRDefault="008D19BF" w:rsidP="00B44900">
            <w:proofErr w:type="spellStart"/>
            <w:r>
              <w:t>Aquatic</w:t>
            </w:r>
            <w:proofErr w:type="spellEnd"/>
            <w:r>
              <w:t xml:space="preserve"> </w:t>
            </w:r>
            <w:proofErr w:type="spellStart"/>
            <w:r>
              <w:t>Chronic</w:t>
            </w:r>
            <w:proofErr w:type="spellEnd"/>
            <w:r>
              <w:t xml:space="preserve"> 3</w:t>
            </w:r>
          </w:p>
        </w:tc>
        <w:tc>
          <w:tcPr>
            <w:tcW w:w="7767" w:type="dxa"/>
          </w:tcPr>
          <w:p w14:paraId="4ED91E64" w14:textId="5630A78F" w:rsidR="008D19BF" w:rsidRPr="0066770F" w:rsidRDefault="008D19BF" w:rsidP="00B44900">
            <w:r>
              <w:t>Nocif</w:t>
            </w:r>
            <w:r w:rsidRPr="008D19BF">
              <w:t xml:space="preserv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lastRenderedPageBreak/>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proofErr w:type="spellStart"/>
      <w:r w:rsidR="00B01D02">
        <w:t>Subliscents</w:t>
      </w:r>
      <w:proofErr w:type="spellEnd"/>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proofErr w:type="spellStart"/>
      <w:r w:rsidR="00B01D02">
        <w:t>Subliscents</w:t>
      </w:r>
      <w:proofErr w:type="spellEnd"/>
      <w:r w:rsidRPr="0066770F">
        <w:t xml:space="preserve">. Leur transmission ou divulgation à des tiers sans l'accord préalable écrit de </w:t>
      </w:r>
      <w:proofErr w:type="spellStart"/>
      <w:r w:rsidR="00B01D02">
        <w:t>Subliscents</w:t>
      </w:r>
      <w:proofErr w:type="spellEnd"/>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CB64" w14:textId="77777777" w:rsidR="00C67F8C" w:rsidRDefault="00C67F8C" w:rsidP="004608FA">
      <w:pPr>
        <w:spacing w:after="0" w:line="240" w:lineRule="auto"/>
      </w:pPr>
      <w:r>
        <w:separator/>
      </w:r>
    </w:p>
  </w:endnote>
  <w:endnote w:type="continuationSeparator" w:id="0">
    <w:p w14:paraId="45EEEA2B" w14:textId="77777777" w:rsidR="00C67F8C" w:rsidRDefault="00C67F8C"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2B8F1DA5" w:rsidR="00A92780" w:rsidRDefault="008D19BF">
    <w:pPr>
      <w:pStyle w:val="Pieddepage"/>
    </w:pPr>
    <w:r>
      <w:t>23</w:t>
    </w:r>
    <w:r w:rsidR="00C53E5D">
      <w:t>-0</w:t>
    </w:r>
    <w:r>
      <w:t>8</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620B" w14:textId="77777777" w:rsidR="00C67F8C" w:rsidRDefault="00C67F8C" w:rsidP="004608FA">
      <w:pPr>
        <w:spacing w:after="0" w:line="240" w:lineRule="auto"/>
      </w:pPr>
      <w:r>
        <w:separator/>
      </w:r>
    </w:p>
  </w:footnote>
  <w:footnote w:type="continuationSeparator" w:id="0">
    <w:p w14:paraId="2F9856DE" w14:textId="77777777" w:rsidR="00C67F8C" w:rsidRDefault="00C67F8C"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0B64CC08" w14:textId="5618C437" w:rsidR="0099309E" w:rsidRPr="0099309E" w:rsidRDefault="004608FA" w:rsidP="00E805F8">
    <w:pPr>
      <w:pStyle w:val="En-tte"/>
      <w:jc w:val="center"/>
    </w:pPr>
    <w:r w:rsidRPr="004608FA">
      <w:t xml:space="preserve">Révisée le : 6 mars 2023 / v 12 Date d'impression </w:t>
    </w:r>
    <w:r w:rsidR="00736B57" w:rsidRPr="00736B57">
      <w:t>:</w:t>
    </w:r>
    <w:r w:rsidR="00A37BB9">
      <w:t>22</w:t>
    </w:r>
    <w:r w:rsidR="0099309E" w:rsidRPr="0099309E">
      <w:t>-</w:t>
    </w:r>
    <w:r w:rsidR="00A37BB9">
      <w:t>AUG</w:t>
    </w:r>
    <w:r w:rsidR="0099309E" w:rsidRPr="0099309E">
      <w:t>-2023 Produit :</w:t>
    </w:r>
    <w:r w:rsidR="00E805F8" w:rsidRPr="00E805F8">
      <w:t xml:space="preserve"> </w:t>
    </w:r>
    <w:r w:rsidR="00A37BB9" w:rsidRPr="00A37BB9">
      <w:t>2307100421</w:t>
    </w:r>
    <w:r w:rsidR="00E805F8" w:rsidRPr="00E805F8">
      <w:t xml:space="preserve"> </w:t>
    </w:r>
    <w:r w:rsidR="0070067E" w:rsidRPr="0070067E">
      <w:t xml:space="preserve"> </w:t>
    </w:r>
    <w:r w:rsidR="0099309E" w:rsidRPr="0099309E">
      <w:t xml:space="preserve"> </w:t>
    </w:r>
    <w:r w:rsidR="00736B57" w:rsidRPr="00736B57">
      <w:t xml:space="preserve"> </w:t>
    </w:r>
  </w:p>
  <w:p w14:paraId="7F801726" w14:textId="6071C556" w:rsidR="004608FA" w:rsidRDefault="0099309E" w:rsidP="0099309E">
    <w:pPr>
      <w:pStyle w:val="En-tte"/>
      <w:jc w:val="center"/>
      <w:rPr>
        <w:b/>
        <w:bCs/>
        <w:color w:val="579D59"/>
        <w:sz w:val="28"/>
        <w:szCs w:val="28"/>
      </w:rPr>
    </w:pPr>
    <w:r w:rsidRPr="0099309E">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A37BB9">
      <w:rPr>
        <w:b/>
        <w:bCs/>
        <w:color w:val="579D59"/>
        <w:sz w:val="28"/>
        <w:szCs w:val="28"/>
      </w:rPr>
      <w:t xml:space="preserve">GUM </w:t>
    </w:r>
    <w:proofErr w:type="spellStart"/>
    <w:r w:rsidR="00A37BB9">
      <w:rPr>
        <w:b/>
        <w:bCs/>
        <w:color w:val="579D59"/>
        <w:sz w:val="28"/>
        <w:szCs w:val="28"/>
      </w:rPr>
      <w:t>GUM</w:t>
    </w:r>
    <w:proofErr w:type="spellEnd"/>
    <w:r>
      <w:rPr>
        <w:b/>
        <w:bCs/>
        <w:color w:val="579D59"/>
        <w:sz w:val="28"/>
        <w:szCs w:val="28"/>
      </w:rPr>
      <w:t xml:space="preserve"> </w:t>
    </w:r>
    <w:r w:rsidR="00E805F8">
      <w:rPr>
        <w:b/>
        <w:bCs/>
        <w:color w:val="579D59"/>
        <w:sz w:val="28"/>
        <w:szCs w:val="28"/>
      </w:rPr>
      <w:t>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193F99"/>
    <w:rsid w:val="001A26E9"/>
    <w:rsid w:val="00200D32"/>
    <w:rsid w:val="00240003"/>
    <w:rsid w:val="00287CF6"/>
    <w:rsid w:val="002B223E"/>
    <w:rsid w:val="002C3307"/>
    <w:rsid w:val="0031109D"/>
    <w:rsid w:val="003206D9"/>
    <w:rsid w:val="00352256"/>
    <w:rsid w:val="0037786B"/>
    <w:rsid w:val="00400D84"/>
    <w:rsid w:val="004608FA"/>
    <w:rsid w:val="004F3034"/>
    <w:rsid w:val="005269CF"/>
    <w:rsid w:val="005876D6"/>
    <w:rsid w:val="005D0339"/>
    <w:rsid w:val="0061549C"/>
    <w:rsid w:val="00635FF4"/>
    <w:rsid w:val="006412FE"/>
    <w:rsid w:val="0066770F"/>
    <w:rsid w:val="0067168D"/>
    <w:rsid w:val="006C7284"/>
    <w:rsid w:val="006D798C"/>
    <w:rsid w:val="0070067E"/>
    <w:rsid w:val="00736B57"/>
    <w:rsid w:val="00755085"/>
    <w:rsid w:val="00777858"/>
    <w:rsid w:val="0079403D"/>
    <w:rsid w:val="0079509D"/>
    <w:rsid w:val="007E67FC"/>
    <w:rsid w:val="00890F72"/>
    <w:rsid w:val="008D00FB"/>
    <w:rsid w:val="008D19BF"/>
    <w:rsid w:val="009079AF"/>
    <w:rsid w:val="00940812"/>
    <w:rsid w:val="00986691"/>
    <w:rsid w:val="0099309E"/>
    <w:rsid w:val="009A071E"/>
    <w:rsid w:val="009C05C3"/>
    <w:rsid w:val="009E5AF7"/>
    <w:rsid w:val="009E6B9E"/>
    <w:rsid w:val="00A37BB9"/>
    <w:rsid w:val="00A609AE"/>
    <w:rsid w:val="00A7003D"/>
    <w:rsid w:val="00A92780"/>
    <w:rsid w:val="00AA214C"/>
    <w:rsid w:val="00AB75DF"/>
    <w:rsid w:val="00B01D02"/>
    <w:rsid w:val="00B23946"/>
    <w:rsid w:val="00B44900"/>
    <w:rsid w:val="00B71738"/>
    <w:rsid w:val="00BC26FD"/>
    <w:rsid w:val="00BD1B07"/>
    <w:rsid w:val="00BD1E57"/>
    <w:rsid w:val="00C53E5D"/>
    <w:rsid w:val="00C67F8C"/>
    <w:rsid w:val="00D27BF0"/>
    <w:rsid w:val="00DB666E"/>
    <w:rsid w:val="00E25AFA"/>
    <w:rsid w:val="00E63DB0"/>
    <w:rsid w:val="00E805F8"/>
    <w:rsid w:val="00E9697E"/>
    <w:rsid w:val="00EF5244"/>
    <w:rsid w:val="00F832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4D3351"/>
    <w:rsid w:val="00756D11"/>
    <w:rsid w:val="00993035"/>
    <w:rsid w:val="009B5081"/>
    <w:rsid w:val="00BA5757"/>
    <w:rsid w:val="00EF0C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2222</Words>
  <Characters>12221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7</cp:revision>
  <dcterms:created xsi:type="dcterms:W3CDTF">2023-08-23T16:13:00Z</dcterms:created>
  <dcterms:modified xsi:type="dcterms:W3CDTF">2023-08-23T16:33:00Z</dcterms:modified>
</cp:coreProperties>
</file>